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8A" w:rsidRPr="009A2057" w:rsidRDefault="009A2057" w:rsidP="009A2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057">
        <w:rPr>
          <w:rFonts w:ascii="Times New Roman" w:hAnsi="Times New Roman" w:cs="Times New Roman"/>
          <w:sz w:val="28"/>
          <w:szCs w:val="28"/>
        </w:rPr>
        <w:t>Шановні колеги!</w:t>
      </w:r>
    </w:p>
    <w:p w:rsidR="009A2057" w:rsidRDefault="009A2057" w:rsidP="009A20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57">
        <w:rPr>
          <w:rFonts w:ascii="Times New Roman" w:hAnsi="Times New Roman" w:cs="Times New Roman"/>
          <w:sz w:val="28"/>
          <w:szCs w:val="28"/>
        </w:rPr>
        <w:t xml:space="preserve">У методичних рекомендаціях </w:t>
      </w:r>
      <w:r>
        <w:rPr>
          <w:rFonts w:ascii="Times New Roman" w:hAnsi="Times New Roman" w:cs="Times New Roman"/>
          <w:sz w:val="28"/>
          <w:szCs w:val="28"/>
        </w:rPr>
        <w:t xml:space="preserve">(лист МОН від 18.05.2018 № 1/9-415) </w:t>
      </w:r>
      <w:r w:rsidRPr="009A2057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2057">
        <w:rPr>
          <w:rFonts w:ascii="Times New Roman" w:hAnsi="Times New Roman" w:cs="Times New Roman"/>
          <w:sz w:val="28"/>
          <w:szCs w:val="28"/>
        </w:rPr>
        <w:t xml:space="preserve"> чітк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2057">
        <w:rPr>
          <w:rFonts w:ascii="Times New Roman" w:hAnsi="Times New Roman" w:cs="Times New Roman"/>
          <w:sz w:val="28"/>
          <w:szCs w:val="28"/>
        </w:rPr>
        <w:t xml:space="preserve"> інструкці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2057">
        <w:rPr>
          <w:rFonts w:ascii="Times New Roman" w:hAnsi="Times New Roman" w:cs="Times New Roman"/>
          <w:sz w:val="28"/>
          <w:szCs w:val="28"/>
        </w:rPr>
        <w:t xml:space="preserve"> щодо ведення класного журналу в 1 класі і у разі поділу класу на групи, і коли такого поділу не здійснюють.</w:t>
      </w:r>
    </w:p>
    <w:p w:rsidR="009A2057" w:rsidRPr="009A2057" w:rsidRDefault="009A2057" w:rsidP="009A20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Нижче подаємо текст, який дослівно взято з методичних рекомендацій.</w:t>
      </w:r>
    </w:p>
    <w:p w:rsidR="009A2057" w:rsidRPr="009A2057" w:rsidRDefault="009A2057" w:rsidP="009A205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57">
        <w:rPr>
          <w:rFonts w:ascii="Times New Roman" w:hAnsi="Times New Roman" w:cs="Times New Roman"/>
          <w:sz w:val="28"/>
          <w:szCs w:val="28"/>
        </w:rPr>
        <w:t xml:space="preserve">Фактичне виконання навчальної програми фіксується у Класному журналі відповідно до Інструкції щодо заповнення Класного журналу для 1-4-х класів загальноосвітніх навчальних закладів, затвердженої наказом Міністерства освіти і науки України від 08.04.2015 № 412, зареєстрованої в Міністерстві юстиції України 27.04.2015 за № 472/26917, та з урахуванням методичних рекомендацій щодо заповнення Класного журналу для 1-4-х класів загальноосвітніх навчальних закладів (лист Міністерства освіти і науки України від 21.09.2015 № 2/2-14-1907-15 та лист МОН від 22.05.2018 № 1/9-332). </w:t>
      </w:r>
      <w:r>
        <w:rPr>
          <w:rFonts w:ascii="Times New Roman" w:hAnsi="Times New Roman" w:cs="Times New Roman"/>
          <w:sz w:val="28"/>
          <w:szCs w:val="28"/>
        </w:rPr>
        <w:t>(ст. 5 методичних рекомендацій)</w:t>
      </w:r>
    </w:p>
    <w:p w:rsidR="009A2057" w:rsidRPr="005F7558" w:rsidRDefault="009A2057" w:rsidP="009A20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057">
        <w:rPr>
          <w:rFonts w:ascii="Times New Roman" w:hAnsi="Times New Roman" w:cs="Times New Roman"/>
          <w:sz w:val="28"/>
          <w:szCs w:val="28"/>
        </w:rPr>
        <w:t xml:space="preserve">Програмою передбачено, що </w:t>
      </w:r>
      <w:r w:rsidRPr="009A2057">
        <w:rPr>
          <w:rFonts w:ascii="Times New Roman" w:hAnsi="Times New Roman" w:cs="Times New Roman"/>
          <w:b/>
          <w:i/>
          <w:sz w:val="28"/>
          <w:szCs w:val="28"/>
        </w:rPr>
        <w:t>освітня галузь</w:t>
      </w:r>
      <w:r w:rsidRPr="009A20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2057">
        <w:rPr>
          <w:rFonts w:ascii="Times New Roman" w:hAnsi="Times New Roman" w:cs="Times New Roman"/>
          <w:b/>
          <w:i/>
          <w:sz w:val="28"/>
          <w:szCs w:val="28"/>
        </w:rPr>
        <w:t>«Мовно-літературна»</w:t>
      </w:r>
      <w:r w:rsidRPr="009A2057">
        <w:rPr>
          <w:rFonts w:ascii="Times New Roman" w:hAnsi="Times New Roman" w:cs="Times New Roman"/>
          <w:sz w:val="28"/>
          <w:szCs w:val="28"/>
        </w:rPr>
        <w:t xml:space="preserve"> реалізується в навчальних предметах «Українська мова», «Іноземна мова» та інтегрованому курсі «Я досліджую світ». </w:t>
      </w:r>
      <w:r w:rsidRPr="009A2057">
        <w:rPr>
          <w:rFonts w:ascii="Times New Roman" w:hAnsi="Times New Roman" w:cs="Times New Roman"/>
          <w:b/>
          <w:i/>
          <w:sz w:val="28"/>
          <w:szCs w:val="28"/>
        </w:rPr>
        <w:t>Вивчення української мови в 1-4-х</w:t>
      </w:r>
      <w:r w:rsidRPr="009A2057">
        <w:rPr>
          <w:rFonts w:ascii="Times New Roman" w:hAnsi="Times New Roman" w:cs="Times New Roman"/>
          <w:sz w:val="28"/>
          <w:szCs w:val="28"/>
        </w:rPr>
        <w:t xml:space="preserve"> класах передбачає часовий розподіл програмового матеріалу між предметом «Українська мова» та інтегрованим курсом «Я досліджую світ», відповідно до якого 5 годин на тиждень використовується на вивчення української мови як окремого предмета, 2 години на тиждень включені до інтегрованого курсу «Я досліджую світ». У Класному журналі українська мова фіксується і як окремий навчальний предмет, на який окремо виділяються сторінки </w:t>
      </w:r>
      <w:r w:rsidRPr="005F7558">
        <w:rPr>
          <w:rFonts w:ascii="Times New Roman" w:hAnsi="Times New Roman" w:cs="Times New Roman"/>
          <w:i/>
          <w:sz w:val="28"/>
          <w:szCs w:val="28"/>
        </w:rPr>
        <w:t>«Українська мова»,</w:t>
      </w:r>
      <w:r w:rsidRPr="009A2057">
        <w:rPr>
          <w:rFonts w:ascii="Times New Roman" w:hAnsi="Times New Roman" w:cs="Times New Roman"/>
          <w:sz w:val="28"/>
          <w:szCs w:val="28"/>
        </w:rPr>
        <w:t xml:space="preserve"> і як частина інтегрованого курсу, на яку також виділяються окремі сторінки </w:t>
      </w:r>
      <w:r w:rsidRPr="005F7558">
        <w:rPr>
          <w:rFonts w:ascii="Times New Roman" w:hAnsi="Times New Roman" w:cs="Times New Roman"/>
          <w:i/>
          <w:sz w:val="28"/>
          <w:szCs w:val="28"/>
        </w:rPr>
        <w:t xml:space="preserve">«Українська мова в інтегрованому курсі». </w:t>
      </w:r>
    </w:p>
    <w:p w:rsidR="009A2057" w:rsidRDefault="009A2057" w:rsidP="009A20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57">
        <w:rPr>
          <w:rFonts w:ascii="Times New Roman" w:hAnsi="Times New Roman" w:cs="Times New Roman"/>
          <w:sz w:val="28"/>
          <w:szCs w:val="28"/>
        </w:rPr>
        <w:t>Звертаємо увагу на те, що рекомендації щодо поділу класу на групи при вивченні української мови надані в листі МОН України від 22.05.2018 № 1/9-332.  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групи. (ст. 16 методичного листа у частині «</w:t>
      </w:r>
      <w:r w:rsidRPr="009A2057">
        <w:rPr>
          <w:rFonts w:ascii="Times New Roman" w:hAnsi="Times New Roman" w:cs="Times New Roman"/>
          <w:b/>
          <w:i/>
          <w:sz w:val="28"/>
          <w:szCs w:val="28"/>
        </w:rPr>
        <w:t>Організація освітнього процесу в 1 класах за Типовою освітньою програмою, розробленою під керівництвом Шияна Р. Б.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A2057">
        <w:rPr>
          <w:rFonts w:ascii="Times New Roman" w:hAnsi="Times New Roman" w:cs="Times New Roman"/>
          <w:sz w:val="28"/>
          <w:szCs w:val="28"/>
        </w:rPr>
        <w:t>).</w:t>
      </w:r>
    </w:p>
    <w:p w:rsidR="009B0DE5" w:rsidRDefault="009B0DE5" w:rsidP="009A20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558" w:rsidRDefault="005F7558" w:rsidP="009A20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Відповідь погоджено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Лотоцькою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9B0DE5" w:rsidRDefault="009B0DE5" w:rsidP="005F75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558" w:rsidRDefault="005F7558" w:rsidP="005F75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 w:rsidR="005F7558" w:rsidRPr="009A2057" w:rsidRDefault="005F7558" w:rsidP="005F75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Наталія Пархоменко</w:t>
      </w:r>
    </w:p>
    <w:p w:rsidR="009A2057" w:rsidRPr="009A2057" w:rsidRDefault="009A2057" w:rsidP="009A2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2057" w:rsidRPr="009A2057" w:rsidSect="007D7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9A2057"/>
    <w:rsid w:val="005B2DA6"/>
    <w:rsid w:val="005F7558"/>
    <w:rsid w:val="007D7C25"/>
    <w:rsid w:val="0091665F"/>
    <w:rsid w:val="009935ED"/>
    <w:rsid w:val="009A2057"/>
    <w:rsid w:val="009B0DE5"/>
    <w:rsid w:val="00BD26C1"/>
    <w:rsid w:val="00C701F7"/>
    <w:rsid w:val="00D3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Початківці</dc:creator>
  <cp:lastModifiedBy>Admin</cp:lastModifiedBy>
  <cp:revision>2</cp:revision>
  <dcterms:created xsi:type="dcterms:W3CDTF">2018-09-06T10:49:00Z</dcterms:created>
  <dcterms:modified xsi:type="dcterms:W3CDTF">2018-09-06T10:49:00Z</dcterms:modified>
</cp:coreProperties>
</file>